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sz w:val="32"/>
          <w:szCs w:val="32"/>
        </w:rPr>
      </w:pPr>
      <w:r>
        <w:rPr>
          <w:rFonts w:hint="eastAsia" w:ascii="仿宋_GB2312" w:eastAsia="仿宋_GB2312"/>
          <w:sz w:val="32"/>
          <w:szCs w:val="32"/>
          <w:lang w:val="en-US" w:eastAsia="zh-CN"/>
        </w:rPr>
        <w:t>西城</w:t>
      </w:r>
      <w:r>
        <w:rPr>
          <w:rFonts w:hint="eastAsia" w:ascii="仿宋_GB2312" w:eastAsia="仿宋_GB2312"/>
          <w:sz w:val="32"/>
          <w:szCs w:val="32"/>
        </w:rPr>
        <w:t>区共同体实践教学基地教案</w:t>
      </w: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ascii="方正小标宋简体" w:eastAsia="方正小标宋简体"/>
          <w:sz w:val="36"/>
          <w:szCs w:val="36"/>
        </w:r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北京古代建筑博物馆（大学组）</w:t>
      </w:r>
    </w:p>
    <w:p>
      <w:pPr>
        <w:jc w:val="center"/>
        <w:rPr>
          <w:rFonts w:ascii="仿宋_GB2312" w:eastAsia="仿宋_GB2312"/>
          <w:sz w:val="36"/>
          <w:szCs w:val="36"/>
        </w:rPr>
      </w:pPr>
      <w:r>
        <w:rPr>
          <w:rFonts w:hint="eastAsia" w:ascii="方正小标宋简体" w:eastAsia="方正小标宋简体"/>
          <w:sz w:val="36"/>
          <w:szCs w:val="36"/>
          <w:lang w:val="en-US" w:eastAsia="zh-CN"/>
        </w:rPr>
        <w:t>——赓续中华文脉 担负文化使命</w:t>
      </w:r>
    </w:p>
    <w:p>
      <w:pPr>
        <w:jc w:val="both"/>
        <w:rPr>
          <w:rFonts w:ascii="仿宋_GB2312" w:eastAsia="仿宋_GB2312"/>
          <w:sz w:val="32"/>
          <w:szCs w:val="32"/>
        </w:rPr>
      </w:pPr>
    </w:p>
    <w:p>
      <w:pPr>
        <w:jc w:val="center"/>
        <w:rPr>
          <w:rFonts w:hint="default" w:ascii="仿宋_GB2312" w:eastAsia="仿宋_GB2312"/>
          <w:sz w:val="32"/>
          <w:szCs w:val="32"/>
          <w:u w:val="none"/>
          <w:lang w:val="en-US"/>
        </w:rPr>
      </w:pPr>
      <w:r>
        <w:rPr>
          <w:rFonts w:hint="eastAsia" w:ascii="仿宋_GB2312" w:eastAsia="仿宋_GB2312"/>
          <w:sz w:val="32"/>
          <w:szCs w:val="32"/>
          <w:u w:val="none"/>
          <w:lang w:val="en-US" w:eastAsia="zh-CN"/>
        </w:rPr>
        <w:t xml:space="preserve">北京外国语大学 杨光     </w:t>
      </w:r>
    </w:p>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2024</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p>
      <w:pPr>
        <w:jc w:val="center"/>
        <w:rPr>
          <w:rFonts w:ascii="仿宋_GB2312" w:eastAsia="仿宋_GB2312"/>
          <w:sz w:val="32"/>
          <w:szCs w:val="32"/>
        </w:rPr>
      </w:pPr>
    </w:p>
    <w:p>
      <w:pPr>
        <w:jc w:val="both"/>
        <w:rPr>
          <w:rFonts w:ascii="仿宋_GB2312" w:eastAsia="仿宋_GB2312"/>
          <w:sz w:val="32"/>
          <w:szCs w:val="32"/>
        </w:rPr>
      </w:pPr>
    </w:p>
    <w:p>
      <w:pPr>
        <w:jc w:val="center"/>
        <w:rPr>
          <w:rFonts w:ascii="仿宋_GB2312" w:eastAsia="仿宋_GB2312"/>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ascii="仿宋_GB2312" w:eastAsia="仿宋_GB2312"/>
          <w:sz w:val="32"/>
          <w:szCs w:val="32"/>
        </w:rPr>
      </w:pPr>
      <w:r>
        <w:rPr>
          <w:rFonts w:hint="eastAsia" w:ascii="黑体" w:hAnsi="黑体" w:eastAsia="黑体"/>
          <w:sz w:val="36"/>
          <w:szCs w:val="36"/>
        </w:rPr>
        <w:t>目录</w:t>
      </w:r>
    </w:p>
    <w:sdt>
      <w:sdtPr>
        <w:rPr>
          <w:rFonts w:ascii="宋体" w:hAnsi="宋体" w:eastAsia="宋体" w:cstheme="minorBidi"/>
          <w:kern w:val="2"/>
          <w:sz w:val="21"/>
          <w:szCs w:val="22"/>
          <w:lang w:val="en-US" w:eastAsia="zh-CN" w:bidi="ar-SA"/>
        </w:rPr>
        <w:id w:val="529709894"/>
        <w15:color w:val="DBDBDB"/>
        <w:docPartObj>
          <w:docPartGallery w:val="Table of Contents"/>
          <w:docPartUnique/>
        </w:docPartObj>
      </w:sdtPr>
      <w:sdtEndPr>
        <w:rPr>
          <w:rFonts w:hint="eastAsia" w:ascii="仿宋_GB2312" w:hAnsi="Times New Roman" w:eastAsia="仿宋_GB2312" w:cstheme="minorBidi"/>
          <w:b/>
          <w:kern w:val="2"/>
          <w:sz w:val="24"/>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10"/>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eastAsia="仿宋_GB2312"/>
              <w:sz w:val="32"/>
              <w:szCs w:val="32"/>
            </w:rPr>
            <w:fldChar w:fldCharType="begin"/>
          </w:r>
          <w:r>
            <w:rPr>
              <w:rFonts w:hint="eastAsia" w:ascii="仿宋_GB2312" w:eastAsia="仿宋_GB2312"/>
              <w:sz w:val="32"/>
              <w:szCs w:val="32"/>
            </w:rPr>
            <w:instrText xml:space="preserve">TOC \o "1-2" \h \u </w:instrText>
          </w:r>
          <w:r>
            <w:rPr>
              <w:rFonts w:hint="eastAsia" w:ascii="仿宋_GB2312" w:eastAsia="仿宋_GB2312"/>
              <w:sz w:val="32"/>
              <w:szCs w:val="32"/>
            </w:rPr>
            <w:fldChar w:fldCharType="separate"/>
          </w: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_Toc661716254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一、实践教学主题</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p>
        <w:p>
          <w:pPr>
            <w:pStyle w:val="10"/>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_Toc1794756812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二、建议适用课程或年级</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p>
        <w:p>
          <w:pPr>
            <w:pStyle w:val="10"/>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_Toc922433522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三、教学目标</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3</w:t>
          </w:r>
          <w:r>
            <w:rPr>
              <w:rFonts w:hint="eastAsia" w:ascii="仿宋_GB2312" w:hAnsi="Times New Roman" w:eastAsia="仿宋_GB2312" w:cstheme="minorBidi"/>
              <w:kern w:val="2"/>
              <w:sz w:val="32"/>
              <w:szCs w:val="32"/>
              <w:lang w:val="en-US" w:eastAsia="zh-CN" w:bidi="ar-SA"/>
            </w:rPr>
            <w:fldChar w:fldCharType="end"/>
          </w:r>
        </w:p>
        <w:p>
          <w:pPr>
            <w:pStyle w:val="10"/>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_Toc1193811844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四、教学内容</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4</w:t>
          </w:r>
          <w:r>
            <w:rPr>
              <w:rFonts w:hint="eastAsia" w:ascii="仿宋_GB2312" w:hAnsi="Times New Roman" w:eastAsia="仿宋_GB2312" w:cstheme="minorBidi"/>
              <w:kern w:val="2"/>
              <w:sz w:val="32"/>
              <w:szCs w:val="32"/>
              <w:lang w:val="en-US" w:eastAsia="zh-CN" w:bidi="ar-SA"/>
            </w:rPr>
            <w:fldChar w:fldCharType="end"/>
          </w:r>
        </w:p>
        <w:p>
          <w:pPr>
            <w:pStyle w:val="10"/>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_Toc455948187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五、教学重难点</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6</w:t>
          </w:r>
          <w:r>
            <w:rPr>
              <w:rFonts w:hint="eastAsia" w:ascii="仿宋_GB2312" w:hAnsi="Times New Roman" w:eastAsia="仿宋_GB2312" w:cstheme="minorBidi"/>
              <w:kern w:val="2"/>
              <w:sz w:val="32"/>
              <w:szCs w:val="32"/>
              <w:lang w:val="en-US" w:eastAsia="zh-CN" w:bidi="ar-SA"/>
            </w:rPr>
            <w:fldChar w:fldCharType="end"/>
          </w:r>
        </w:p>
        <w:p>
          <w:pPr>
            <w:pStyle w:val="10"/>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_Toc899526413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六、教学创新点</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6</w:t>
          </w:r>
          <w:r>
            <w:rPr>
              <w:rFonts w:hint="eastAsia" w:ascii="仿宋_GB2312" w:hAnsi="Times New Roman" w:eastAsia="仿宋_GB2312" w:cstheme="minorBidi"/>
              <w:kern w:val="2"/>
              <w:sz w:val="32"/>
              <w:szCs w:val="32"/>
              <w:lang w:val="en-US" w:eastAsia="zh-CN" w:bidi="ar-SA"/>
            </w:rPr>
            <w:fldChar w:fldCharType="end"/>
          </w:r>
        </w:p>
        <w:p>
          <w:pPr>
            <w:pStyle w:val="10"/>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_Toc55548411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七、教学过程</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8</w:t>
          </w:r>
          <w:r>
            <w:rPr>
              <w:rFonts w:hint="eastAsia" w:ascii="仿宋_GB2312" w:hAnsi="Times New Roman" w:eastAsia="仿宋_GB2312" w:cstheme="minorBidi"/>
              <w:kern w:val="2"/>
              <w:sz w:val="32"/>
              <w:szCs w:val="32"/>
              <w:lang w:val="en-US" w:eastAsia="zh-CN" w:bidi="ar-SA"/>
            </w:rPr>
            <w:fldChar w:fldCharType="end"/>
          </w:r>
        </w:p>
        <w:p>
          <w:pPr>
            <w:pStyle w:val="11"/>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_Toc1594240879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（一）课程导入环节</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8</w:t>
          </w:r>
          <w:r>
            <w:rPr>
              <w:rFonts w:hint="eastAsia" w:ascii="仿宋_GB2312" w:hAnsi="Times New Roman" w:eastAsia="仿宋_GB2312" w:cstheme="minorBidi"/>
              <w:kern w:val="2"/>
              <w:sz w:val="32"/>
              <w:szCs w:val="32"/>
              <w:lang w:val="en-US" w:eastAsia="zh-CN" w:bidi="ar-SA"/>
            </w:rPr>
            <w:fldChar w:fldCharType="end"/>
          </w:r>
        </w:p>
        <w:p>
          <w:pPr>
            <w:pStyle w:val="11"/>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_Toc252989734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（二）课程教学环节</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8</w:t>
          </w:r>
          <w:r>
            <w:rPr>
              <w:rFonts w:hint="eastAsia" w:ascii="仿宋_GB2312" w:hAnsi="Times New Roman" w:eastAsia="仿宋_GB2312" w:cstheme="minorBidi"/>
              <w:kern w:val="2"/>
              <w:sz w:val="32"/>
              <w:szCs w:val="32"/>
              <w:lang w:val="en-US" w:eastAsia="zh-CN" w:bidi="ar-SA"/>
            </w:rPr>
            <w:fldChar w:fldCharType="end"/>
          </w:r>
        </w:p>
        <w:p>
          <w:pPr>
            <w:pStyle w:val="11"/>
            <w:tabs>
              <w:tab w:val="right" w:leader="dot" w:pos="8306"/>
            </w:tabs>
            <w:rPr>
              <w:rFonts w:hint="eastAsia"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_Toc2128321925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（三）课程讨论环节</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9</w:t>
          </w:r>
          <w:r>
            <w:rPr>
              <w:rFonts w:hint="eastAsia" w:ascii="仿宋_GB2312" w:hAnsi="Times New Roman" w:eastAsia="仿宋_GB2312" w:cstheme="minorBidi"/>
              <w:kern w:val="2"/>
              <w:sz w:val="32"/>
              <w:szCs w:val="32"/>
              <w:lang w:val="en-US" w:eastAsia="zh-CN" w:bidi="ar-SA"/>
            </w:rPr>
            <w:fldChar w:fldCharType="end"/>
          </w:r>
        </w:p>
        <w:p>
          <w:pPr>
            <w:pStyle w:val="11"/>
            <w:tabs>
              <w:tab w:val="right" w:leader="dot" w:pos="8306"/>
            </w:tabs>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_Toc71485396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（四）课程总结环节</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1</w:t>
          </w:r>
          <w:r>
            <w:rPr>
              <w:rFonts w:hint="eastAsia" w:ascii="仿宋_GB2312" w:hAnsi="Times New Roman" w:eastAsia="仿宋_GB2312" w:cstheme="minorBidi"/>
              <w:kern w:val="2"/>
              <w:sz w:val="32"/>
              <w:szCs w:val="32"/>
              <w:lang w:val="en-US" w:eastAsia="zh-CN" w:bidi="ar-SA"/>
            </w:rPr>
            <w:fldChar w:fldCharType="end"/>
          </w:r>
          <w:r>
            <w:rPr>
              <w:rFonts w:hint="eastAsia" w:ascii="仿宋_GB2312" w:eastAsia="仿宋_GB2312" w:cstheme="minorBidi"/>
              <w:kern w:val="2"/>
              <w:sz w:val="32"/>
              <w:szCs w:val="32"/>
              <w:lang w:val="en-US" w:eastAsia="zh-CN" w:bidi="ar-SA"/>
            </w:rPr>
            <w:t>0</w:t>
          </w:r>
        </w:p>
        <w:p>
          <w:pPr>
            <w:pStyle w:val="10"/>
            <w:tabs>
              <w:tab w:val="right" w:leader="dot" w:pos="8306"/>
            </w:tabs>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_Toc1011691899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八、课后思考题</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1</w:t>
          </w:r>
          <w:r>
            <w:rPr>
              <w:rFonts w:hint="eastAsia" w:ascii="仿宋_GB2312" w:hAnsi="Times New Roman" w:eastAsia="仿宋_GB2312" w:cstheme="minorBidi"/>
              <w:kern w:val="2"/>
              <w:sz w:val="32"/>
              <w:szCs w:val="32"/>
              <w:lang w:val="en-US" w:eastAsia="zh-CN" w:bidi="ar-SA"/>
            </w:rPr>
            <w:fldChar w:fldCharType="end"/>
          </w:r>
          <w:r>
            <w:rPr>
              <w:rFonts w:hint="eastAsia" w:ascii="仿宋_GB2312" w:eastAsia="仿宋_GB2312" w:cstheme="minorBidi"/>
              <w:kern w:val="2"/>
              <w:sz w:val="32"/>
              <w:szCs w:val="32"/>
              <w:lang w:val="en-US" w:eastAsia="zh-CN" w:bidi="ar-SA"/>
            </w:rPr>
            <w:t>0</w:t>
          </w:r>
        </w:p>
        <w:p>
          <w:pPr>
            <w:pStyle w:val="10"/>
            <w:tabs>
              <w:tab w:val="right" w:leader="dot" w:pos="8306"/>
            </w:tabs>
            <w:rPr>
              <w:rFonts w:hint="default" w:ascii="仿宋_GB2312" w:hAnsi="Times New Roman" w:eastAsia="仿宋_GB2312" w:cstheme="minorBidi"/>
              <w:kern w:val="2"/>
              <w:sz w:val="32"/>
              <w:szCs w:val="32"/>
              <w:lang w:val="en-US" w:eastAsia="zh-CN" w:bidi="ar-SA"/>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_Toc1877713194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九、参考书目</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1</w:t>
          </w:r>
          <w:r>
            <w:rPr>
              <w:rFonts w:hint="eastAsia" w:ascii="仿宋_GB2312" w:hAnsi="Times New Roman" w:eastAsia="仿宋_GB2312" w:cstheme="minorBidi"/>
              <w:kern w:val="2"/>
              <w:sz w:val="32"/>
              <w:szCs w:val="32"/>
              <w:lang w:val="en-US" w:eastAsia="zh-CN" w:bidi="ar-SA"/>
            </w:rPr>
            <w:fldChar w:fldCharType="end"/>
          </w:r>
          <w:r>
            <w:rPr>
              <w:rFonts w:hint="eastAsia" w:ascii="仿宋_GB2312" w:eastAsia="仿宋_GB2312" w:cstheme="minorBidi"/>
              <w:kern w:val="2"/>
              <w:sz w:val="32"/>
              <w:szCs w:val="32"/>
              <w:lang w:val="en-US" w:eastAsia="zh-CN" w:bidi="ar-SA"/>
            </w:rPr>
            <w:t>1</w:t>
          </w:r>
        </w:p>
        <w:p>
          <w:pPr>
            <w:pStyle w:val="10"/>
            <w:tabs>
              <w:tab w:val="right" w:leader="dot" w:pos="8306"/>
            </w:tabs>
            <w:rPr>
              <w:rFonts w:hint="default"/>
              <w:b/>
              <w:lang w:val="en-US"/>
            </w:rPr>
          </w:pPr>
          <w:r>
            <w:rPr>
              <w:rFonts w:hint="eastAsia" w:ascii="仿宋_GB2312" w:hAnsi="Times New Roman" w:eastAsia="仿宋_GB2312" w:cstheme="minorBidi"/>
              <w:kern w:val="2"/>
              <w:sz w:val="32"/>
              <w:szCs w:val="32"/>
              <w:lang w:val="en-US" w:eastAsia="zh-CN" w:bidi="ar-SA"/>
            </w:rPr>
            <w:fldChar w:fldCharType="begin"/>
          </w:r>
          <w:r>
            <w:rPr>
              <w:rFonts w:hint="eastAsia" w:ascii="仿宋_GB2312" w:hAnsi="Times New Roman" w:eastAsia="仿宋_GB2312" w:cstheme="minorBidi"/>
              <w:kern w:val="2"/>
              <w:sz w:val="32"/>
              <w:szCs w:val="32"/>
              <w:lang w:val="en-US" w:eastAsia="zh-CN" w:bidi="ar-SA"/>
            </w:rPr>
            <w:instrText xml:space="preserve"> HYPERLINK \l _Toc2023434108 </w:instrText>
          </w:r>
          <w:r>
            <w:rPr>
              <w:rFonts w:hint="eastAsia" w:ascii="仿宋_GB2312" w:hAnsi="Times New Roman" w:eastAsia="仿宋_GB2312" w:cstheme="minorBidi"/>
              <w:kern w:val="2"/>
              <w:sz w:val="32"/>
              <w:szCs w:val="32"/>
              <w:lang w:val="en-US" w:eastAsia="zh-CN" w:bidi="ar-SA"/>
            </w:rPr>
            <w:fldChar w:fldCharType="separate"/>
          </w:r>
          <w:r>
            <w:rPr>
              <w:rFonts w:hint="eastAsia" w:ascii="仿宋_GB2312" w:hAnsi="Times New Roman" w:eastAsia="仿宋_GB2312" w:cstheme="minorBidi"/>
              <w:kern w:val="2"/>
              <w:sz w:val="32"/>
              <w:szCs w:val="32"/>
              <w:lang w:val="en-US" w:eastAsia="zh-CN" w:bidi="ar-SA"/>
            </w:rPr>
            <w:t>十、教学反思及建议</w:t>
          </w:r>
          <w:r>
            <w:rPr>
              <w:rFonts w:hint="eastAsia" w:ascii="仿宋_GB2312" w:hAnsi="Times New Roman" w:eastAsia="仿宋_GB2312" w:cstheme="minorBidi"/>
              <w:kern w:val="2"/>
              <w:sz w:val="32"/>
              <w:szCs w:val="32"/>
              <w:lang w:val="en-US" w:eastAsia="zh-CN" w:bidi="ar-SA"/>
            </w:rPr>
            <w:tab/>
          </w:r>
          <w:r>
            <w:rPr>
              <w:rFonts w:hint="eastAsia" w:ascii="仿宋_GB2312" w:eastAsia="仿宋_GB2312" w:cstheme="minorBidi"/>
              <w:kern w:val="2"/>
              <w:sz w:val="32"/>
              <w:szCs w:val="32"/>
              <w:lang w:val="en-US" w:eastAsia="zh-CN" w:bidi="ar-SA"/>
            </w:rPr>
            <w:t>1</w:t>
          </w:r>
          <w:r>
            <w:rPr>
              <w:rFonts w:hint="eastAsia" w:ascii="仿宋_GB2312" w:hAnsi="Times New Roman" w:eastAsia="仿宋_GB2312" w:cstheme="minorBidi"/>
              <w:kern w:val="2"/>
              <w:sz w:val="32"/>
              <w:szCs w:val="32"/>
              <w:lang w:val="en-US" w:eastAsia="zh-CN" w:bidi="ar-SA"/>
            </w:rPr>
            <w:fldChar w:fldCharType="end"/>
          </w:r>
          <w:r>
            <w:rPr>
              <w:rFonts w:hint="eastAsia" w:ascii="仿宋_GB2312" w:eastAsia="仿宋_GB2312" w:cstheme="minorBidi"/>
              <w:kern w:val="2"/>
              <w:sz w:val="32"/>
              <w:szCs w:val="32"/>
              <w:lang w:val="en-US" w:eastAsia="zh-CN" w:bidi="ar-SA"/>
            </w:rPr>
            <w:t>1</w:t>
          </w:r>
        </w:p>
        <w:p>
          <w:pPr>
            <w:numPr>
              <w:ilvl w:val="0"/>
              <w:numId w:val="0"/>
            </w:numPr>
            <w:jc w:val="both"/>
            <w:rPr>
              <w:rFonts w:hint="eastAsia" w:ascii="仿宋_GB2312" w:eastAsia="仿宋_GB2312"/>
              <w:sz w:val="32"/>
              <w:szCs w:val="32"/>
            </w:rPr>
          </w:pPr>
          <w:r>
            <w:rPr>
              <w:rFonts w:hint="eastAsia" w:ascii="仿宋_GB2312" w:eastAsia="仿宋_GB2312"/>
              <w:b/>
              <w:szCs w:val="32"/>
            </w:rPr>
            <w:fldChar w:fldCharType="end"/>
          </w:r>
        </w:p>
      </w:sdtContent>
    </w:sdt>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bookmarkStart w:id="17" w:name="_GoBack"/>
      <w:bookmarkEnd w:id="17"/>
    </w:p>
    <w:p>
      <w:pPr>
        <w:jc w:val="center"/>
        <w:rPr>
          <w:rFonts w:ascii="仿宋_GB2312" w:eastAsia="仿宋_GB2312"/>
          <w:sz w:val="32"/>
          <w:szCs w:val="32"/>
        </w:rPr>
      </w:pPr>
    </w:p>
    <w:p>
      <w:pPr>
        <w:jc w:val="center"/>
        <w:rPr>
          <w:rFonts w:ascii="仿宋_GB2312" w:eastAsia="仿宋_GB2312"/>
          <w:sz w:val="32"/>
          <w:szCs w:val="32"/>
        </w:rPr>
      </w:pPr>
    </w:p>
    <w:p>
      <w:pPr>
        <w:jc w:val="center"/>
        <w:rPr>
          <w:rFonts w:hint="eastAsia" w:ascii="方正小标宋简体" w:eastAsia="方正小标宋简体"/>
          <w:sz w:val="36"/>
          <w:szCs w:val="36"/>
          <w:lang w:val="en-US" w:eastAsia="zh-CN"/>
        </w:rPr>
      </w:pP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北京古代建筑博物馆（大学组）</w:t>
      </w:r>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——赓续中华文脉 担负文化使命</w:t>
      </w:r>
    </w:p>
    <w:p>
      <w:pPr>
        <w:jc w:val="center"/>
        <w:rPr>
          <w:rFonts w:ascii="仿宋_GB2312" w:eastAsia="仿宋_GB2312"/>
          <w:sz w:val="32"/>
          <w:szCs w:val="32"/>
        </w:rPr>
      </w:pP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0" w:name="_Toc661716254"/>
      <w:r>
        <w:rPr>
          <w:rFonts w:hint="eastAsia" w:ascii="黑体" w:hAnsi="黑体" w:eastAsia="黑体" w:cstheme="minorBidi"/>
          <w:b w:val="0"/>
          <w:kern w:val="2"/>
          <w:sz w:val="32"/>
          <w:szCs w:val="32"/>
          <w:lang w:val="en-US" w:eastAsia="zh-CN" w:bidi="ar-SA"/>
        </w:rPr>
        <w:t>一、实践教学主题</w:t>
      </w:r>
      <w:bookmarkEnd w:id="0"/>
    </w:p>
    <w:p>
      <w:pPr>
        <w:ind w:firstLine="640" w:firstLineChars="200"/>
        <w:rPr>
          <w:rFonts w:hint="eastAsia" w:ascii="黑体" w:hAnsi="黑体" w:eastAsia="黑体"/>
          <w:sz w:val="32"/>
          <w:szCs w:val="32"/>
        </w:rPr>
      </w:pPr>
      <w:r>
        <w:rPr>
          <w:rFonts w:hint="eastAsia" w:ascii="仿宋_GB2312" w:eastAsia="仿宋_GB2312"/>
          <w:sz w:val="32"/>
          <w:szCs w:val="32"/>
        </w:rPr>
        <w:t>赓续中华文脉</w:t>
      </w:r>
      <w:r>
        <w:rPr>
          <w:rFonts w:hint="eastAsia" w:ascii="仿宋_GB2312" w:eastAsia="仿宋_GB2312"/>
          <w:sz w:val="32"/>
          <w:szCs w:val="32"/>
          <w:lang w:val="en-US" w:eastAsia="zh-CN"/>
        </w:rPr>
        <w:t xml:space="preserve"> </w:t>
      </w:r>
      <w:r>
        <w:rPr>
          <w:rFonts w:hint="eastAsia" w:ascii="仿宋_GB2312" w:eastAsia="仿宋_GB2312"/>
          <w:sz w:val="32"/>
          <w:szCs w:val="32"/>
        </w:rPr>
        <w:t>担负文化使命</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1" w:name="_Toc1794756812"/>
      <w:r>
        <w:rPr>
          <w:rFonts w:hint="eastAsia" w:ascii="黑体" w:hAnsi="黑体" w:eastAsia="黑体" w:cstheme="minorBidi"/>
          <w:b w:val="0"/>
          <w:kern w:val="2"/>
          <w:sz w:val="32"/>
          <w:szCs w:val="32"/>
          <w:lang w:val="en-US" w:eastAsia="zh-CN" w:bidi="ar-SA"/>
        </w:rPr>
        <w:t>二、建议适用课程或年级</w:t>
      </w:r>
      <w:bookmarkEnd w:id="1"/>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1.建议适用课程：《习近平新时代中国特色社会主义思想概论》。</w:t>
      </w:r>
    </w:p>
    <w:p>
      <w:pPr>
        <w:ind w:firstLine="640" w:firstLineChars="200"/>
        <w:rPr>
          <w:rFonts w:ascii="仿宋_GB2312" w:eastAsia="仿宋_GB2312"/>
          <w:sz w:val="32"/>
          <w:szCs w:val="32"/>
        </w:rPr>
      </w:pPr>
      <w:r>
        <w:rPr>
          <w:rFonts w:hint="eastAsia" w:ascii="仿宋_GB2312" w:eastAsia="仿宋_GB2312"/>
          <w:sz w:val="32"/>
          <w:szCs w:val="32"/>
          <w:lang w:val="en-US" w:eastAsia="zh-CN"/>
        </w:rPr>
        <w:t>2.建议适用年级：大学一年级。</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2" w:name="_Toc922433522"/>
      <w:r>
        <w:rPr>
          <w:rFonts w:hint="eastAsia" w:ascii="黑体" w:hAnsi="黑体" w:eastAsia="黑体" w:cstheme="minorBidi"/>
          <w:b w:val="0"/>
          <w:kern w:val="2"/>
          <w:sz w:val="32"/>
          <w:szCs w:val="32"/>
          <w:lang w:val="en-US" w:eastAsia="zh-CN" w:bidi="ar-SA"/>
        </w:rPr>
        <w:t>三、教学目标</w:t>
      </w:r>
      <w:bookmarkEnd w:id="2"/>
    </w:p>
    <w:p>
      <w:pPr>
        <w:ind w:firstLine="643" w:firstLineChars="200"/>
        <w:outlineLvl w:val="1"/>
        <w:rPr>
          <w:rFonts w:hint="default" w:ascii="仿宋_GB2312" w:eastAsia="仿宋_GB2312"/>
          <w:b/>
          <w:bCs/>
          <w:sz w:val="32"/>
          <w:szCs w:val="32"/>
          <w:lang w:val="en-US" w:eastAsia="zh-CN"/>
        </w:rPr>
      </w:pPr>
      <w:bookmarkStart w:id="3" w:name="_Toc655756561"/>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一</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知识目标</w:t>
      </w:r>
      <w:bookmarkEnd w:id="3"/>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正确认识传承和发展中华优秀传统文化的重要意义。</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结合新的时代条件，</w:t>
      </w:r>
      <w:r>
        <w:rPr>
          <w:rFonts w:hint="eastAsia" w:ascii="仿宋_GB2312" w:eastAsia="仿宋_GB2312"/>
          <w:sz w:val="32"/>
          <w:szCs w:val="32"/>
          <w:lang w:val="en-US" w:eastAsia="zh-CN"/>
        </w:rPr>
        <w:t>掌握</w:t>
      </w:r>
      <w:r>
        <w:rPr>
          <w:rFonts w:hint="eastAsia" w:ascii="仿宋_GB2312" w:eastAsia="仿宋_GB2312"/>
          <w:sz w:val="32"/>
          <w:szCs w:val="32"/>
          <w:lang w:eastAsia="zh-CN"/>
        </w:rPr>
        <w:t>推动中华优秀传统文化创造性转化和创新性发展的要求。</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 xml:space="preserve">3.了解传承和发展中华优秀传统文化、推动文化繁荣，是新时代青年的文化使命和担当。 </w:t>
      </w:r>
    </w:p>
    <w:p>
      <w:pPr>
        <w:ind w:firstLine="643" w:firstLineChars="200"/>
        <w:outlineLvl w:val="1"/>
        <w:rPr>
          <w:rFonts w:hint="eastAsia" w:ascii="仿宋_GB2312" w:eastAsia="仿宋_GB2312"/>
          <w:b/>
          <w:bCs/>
          <w:sz w:val="32"/>
          <w:szCs w:val="32"/>
          <w:lang w:val="en-US" w:eastAsia="zh-CN"/>
        </w:rPr>
      </w:pPr>
      <w:bookmarkStart w:id="4" w:name="_Toc414444323"/>
      <w:r>
        <w:rPr>
          <w:rFonts w:hint="eastAsia" w:ascii="仿宋_GB2312" w:eastAsia="仿宋_GB2312"/>
          <w:b/>
          <w:bCs/>
          <w:sz w:val="32"/>
          <w:szCs w:val="32"/>
          <w:lang w:val="en-US" w:eastAsia="zh-CN"/>
        </w:rPr>
        <w:t>（二）能力目标</w:t>
      </w:r>
      <w:bookmarkEnd w:id="4"/>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通过本次实践教学，引导学生认识到中华优秀传统文化是中华民族的根和魂，是中华文明的智慧结晶和精华。在新时代，要将马克思主义基本原理同中华优秀传统文化相结合，推动中华优秀传统文化创造性转化和创新性发展，使中华文明展现出恒久魅力和时代风采。​</w:t>
      </w:r>
    </w:p>
    <w:p>
      <w:pPr>
        <w:ind w:firstLine="643" w:firstLineChars="200"/>
        <w:outlineLvl w:val="1"/>
        <w:rPr>
          <w:rFonts w:hint="eastAsia" w:ascii="仿宋_GB2312" w:eastAsia="仿宋_GB2312"/>
          <w:b/>
          <w:bCs/>
          <w:sz w:val="32"/>
          <w:szCs w:val="32"/>
        </w:rPr>
      </w:pPr>
      <w:bookmarkStart w:id="5" w:name="_Toc1276269440"/>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三</w:t>
      </w:r>
      <w:r>
        <w:rPr>
          <w:rFonts w:hint="eastAsia" w:ascii="仿宋_GB2312" w:eastAsia="仿宋_GB2312"/>
          <w:b/>
          <w:bCs/>
          <w:sz w:val="32"/>
          <w:szCs w:val="32"/>
          <w:lang w:eastAsia="zh-CN"/>
        </w:rPr>
        <w:t>）</w:t>
      </w:r>
      <w:r>
        <w:rPr>
          <w:rFonts w:hint="eastAsia" w:ascii="仿宋_GB2312" w:eastAsia="仿宋_GB2312"/>
          <w:b/>
          <w:bCs/>
          <w:sz w:val="32"/>
          <w:szCs w:val="32"/>
          <w:lang w:val="en-US" w:eastAsia="zh-CN"/>
        </w:rPr>
        <w:t>情感目标</w:t>
      </w:r>
      <w:bookmarkEnd w:id="5"/>
    </w:p>
    <w:p>
      <w:pPr>
        <w:ind w:firstLine="640" w:firstLineChars="200"/>
        <w:rPr>
          <w:rFonts w:ascii="仿宋_GB2312" w:eastAsia="仿宋_GB2312"/>
          <w:sz w:val="32"/>
          <w:szCs w:val="32"/>
        </w:rPr>
      </w:pPr>
      <w:r>
        <w:rPr>
          <w:rFonts w:hint="eastAsia" w:ascii="仿宋_GB2312" w:eastAsia="仿宋_GB2312"/>
          <w:sz w:val="32"/>
          <w:szCs w:val="32"/>
          <w:lang w:val="en-US" w:eastAsia="zh-CN"/>
        </w:rPr>
        <w:t>通过本次实践教学，引导学生</w:t>
      </w:r>
      <w:r>
        <w:rPr>
          <w:rFonts w:hint="eastAsia" w:ascii="仿宋_GB2312" w:eastAsia="仿宋_GB2312"/>
          <w:sz w:val="32"/>
          <w:szCs w:val="32"/>
        </w:rPr>
        <w:t>自觉以习近平文化思想为行动遵循，坚定文化自信，以</w:t>
      </w:r>
      <w:r>
        <w:rPr>
          <w:rFonts w:hint="eastAsia" w:ascii="仿宋_GB2312" w:eastAsia="仿宋_GB2312"/>
          <w:sz w:val="32"/>
          <w:szCs w:val="32"/>
          <w:lang w:val="en-US" w:eastAsia="zh-CN"/>
        </w:rPr>
        <w:t>高度的文化自觉和</w:t>
      </w:r>
      <w:r>
        <w:rPr>
          <w:rFonts w:hint="eastAsia" w:ascii="仿宋_GB2312" w:eastAsia="仿宋_GB2312"/>
          <w:sz w:val="32"/>
          <w:szCs w:val="32"/>
        </w:rPr>
        <w:t>强烈的时代责任感担负起新的文化使命，为建设文化强国贡献力量。</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6" w:name="_Toc1193811844"/>
      <w:r>
        <w:rPr>
          <w:rFonts w:hint="eastAsia" w:ascii="黑体" w:hAnsi="黑体" w:eastAsia="黑体" w:cstheme="minorBidi"/>
          <w:b w:val="0"/>
          <w:kern w:val="2"/>
          <w:sz w:val="32"/>
          <w:szCs w:val="32"/>
          <w:lang w:val="en-US" w:eastAsia="zh-CN" w:bidi="ar-SA"/>
        </w:rPr>
        <w:t>四、教学内容</w:t>
      </w:r>
      <w:bookmarkEnd w:id="6"/>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本次</w:t>
      </w:r>
      <w:r>
        <w:rPr>
          <w:rFonts w:hint="eastAsia" w:ascii="仿宋_GB2312" w:eastAsia="仿宋_GB2312"/>
          <w:sz w:val="32"/>
          <w:szCs w:val="32"/>
          <w:lang w:val="en-US" w:eastAsia="zh-CN"/>
        </w:rPr>
        <w:t>实践教学依托北京古代建筑博物馆展开，教学内容</w:t>
      </w:r>
      <w:r>
        <w:rPr>
          <w:rFonts w:hint="eastAsia" w:ascii="仿宋_GB2312" w:eastAsia="仿宋_GB2312"/>
          <w:sz w:val="32"/>
          <w:szCs w:val="32"/>
        </w:rPr>
        <w:t>立足于《习近平新时代中国特色社会主义思想概论》第十章“建设</w:t>
      </w:r>
      <w:r>
        <w:rPr>
          <w:rFonts w:hint="eastAsia" w:ascii="仿宋_GB2312" w:eastAsia="仿宋_GB2312"/>
          <w:sz w:val="32"/>
          <w:szCs w:val="32"/>
          <w:lang w:val="en-US" w:eastAsia="zh-CN"/>
        </w:rPr>
        <w:t>社会主义文化强国</w:t>
      </w:r>
      <w:r>
        <w:rPr>
          <w:rFonts w:hint="eastAsia" w:ascii="仿宋_GB2312" w:eastAsia="仿宋_GB2312"/>
          <w:sz w:val="32"/>
          <w:szCs w:val="32"/>
        </w:rPr>
        <w:t>”，第</w:t>
      </w:r>
      <w:r>
        <w:rPr>
          <w:rFonts w:hint="eastAsia" w:ascii="仿宋_GB2312" w:eastAsia="仿宋_GB2312"/>
          <w:sz w:val="32"/>
          <w:szCs w:val="32"/>
          <w:lang w:val="en-US" w:eastAsia="zh-CN"/>
        </w:rPr>
        <w:t>四</w:t>
      </w:r>
      <w:r>
        <w:rPr>
          <w:rFonts w:hint="eastAsia" w:ascii="仿宋_GB2312" w:eastAsia="仿宋_GB2312"/>
          <w:sz w:val="32"/>
          <w:szCs w:val="32"/>
        </w:rPr>
        <w:t>节“</w:t>
      </w:r>
      <w:r>
        <w:rPr>
          <w:rFonts w:hint="eastAsia" w:ascii="仿宋_GB2312" w:eastAsia="仿宋_GB2312"/>
          <w:sz w:val="32"/>
          <w:szCs w:val="32"/>
          <w:lang w:val="en-US" w:eastAsia="zh-CN"/>
        </w:rPr>
        <w:t>铸就社会主义文化新辉煌</w:t>
      </w:r>
      <w:r>
        <w:rPr>
          <w:rFonts w:hint="eastAsia" w:ascii="仿宋_GB2312" w:eastAsia="仿宋_GB2312"/>
          <w:sz w:val="32"/>
          <w:szCs w:val="32"/>
        </w:rPr>
        <w:t>”。</w:t>
      </w:r>
      <w:r>
        <w:rPr>
          <w:rFonts w:hint="eastAsia" w:ascii="仿宋_GB2312" w:eastAsia="仿宋_GB2312"/>
          <w:sz w:val="32"/>
          <w:szCs w:val="32"/>
          <w:lang w:val="en-US" w:eastAsia="zh-CN"/>
        </w:rPr>
        <w:t>具体而言，本次教学内容共涵盖三个知识点：</w:t>
      </w:r>
      <w:r>
        <w:rPr>
          <w:rFonts w:hint="eastAsia" w:ascii="仿宋_GB2312" w:eastAsia="仿宋_GB2312"/>
          <w:sz w:val="32"/>
          <w:szCs w:val="32"/>
        </w:rPr>
        <w:t>第一，</w:t>
      </w:r>
      <w:r>
        <w:rPr>
          <w:rFonts w:hint="eastAsia" w:ascii="仿宋_GB2312" w:eastAsia="仿宋_GB2312"/>
          <w:sz w:val="32"/>
          <w:szCs w:val="32"/>
          <w:lang w:eastAsia="zh-CN"/>
        </w:rPr>
        <w:t>传承发展中华优秀传统文化</w:t>
      </w:r>
      <w:r>
        <w:rPr>
          <w:rFonts w:hint="eastAsia" w:ascii="仿宋_GB2312" w:eastAsia="仿宋_GB2312"/>
          <w:sz w:val="32"/>
          <w:szCs w:val="32"/>
        </w:rPr>
        <w:t>；第二</w:t>
      </w:r>
      <w:r>
        <w:rPr>
          <w:rFonts w:hint="eastAsia" w:ascii="仿宋_GB2312" w:eastAsia="仿宋_GB2312"/>
          <w:sz w:val="32"/>
          <w:szCs w:val="32"/>
          <w:lang w:eastAsia="zh-CN"/>
        </w:rPr>
        <w:t>，繁荣</w:t>
      </w:r>
      <w:r>
        <w:rPr>
          <w:rFonts w:hint="eastAsia" w:ascii="仿宋_GB2312" w:eastAsia="仿宋_GB2312"/>
          <w:sz w:val="32"/>
          <w:szCs w:val="32"/>
          <w:lang w:val="en-US" w:eastAsia="zh-CN"/>
        </w:rPr>
        <w:t>发展</w:t>
      </w:r>
      <w:r>
        <w:rPr>
          <w:rFonts w:hint="eastAsia" w:ascii="仿宋_GB2312" w:eastAsia="仿宋_GB2312"/>
          <w:sz w:val="32"/>
          <w:szCs w:val="32"/>
          <w:lang w:eastAsia="zh-CN"/>
        </w:rPr>
        <w:t>事业和文化产业</w:t>
      </w:r>
      <w:r>
        <w:rPr>
          <w:rFonts w:hint="eastAsia" w:ascii="仿宋_GB2312" w:eastAsia="仿宋_GB2312"/>
          <w:sz w:val="32"/>
          <w:szCs w:val="32"/>
        </w:rPr>
        <w:t>；第三，</w:t>
      </w:r>
      <w:r>
        <w:rPr>
          <w:rFonts w:hint="eastAsia" w:ascii="仿宋_GB2312" w:eastAsia="仿宋_GB2312"/>
          <w:sz w:val="32"/>
          <w:szCs w:val="32"/>
          <w:lang w:val="en-US" w:eastAsia="zh-CN"/>
        </w:rPr>
        <w:t>不断提升</w:t>
      </w:r>
      <w:r>
        <w:rPr>
          <w:rFonts w:hint="eastAsia" w:ascii="仿宋_GB2312" w:eastAsia="仿宋_GB2312"/>
          <w:sz w:val="32"/>
          <w:szCs w:val="32"/>
          <w:lang w:eastAsia="zh-CN"/>
        </w:rPr>
        <w:t>国家文化软实力和中华文化影响力</w:t>
      </w:r>
      <w:r>
        <w:rPr>
          <w:rFonts w:hint="eastAsia" w:ascii="仿宋_GB2312" w:eastAsia="仿宋_GB2312"/>
          <w:sz w:val="32"/>
          <w:szCs w:val="32"/>
        </w:rPr>
        <w:t>。</w:t>
      </w:r>
      <w:r>
        <w:rPr>
          <w:rFonts w:hint="eastAsia" w:ascii="仿宋_GB2312" w:eastAsia="仿宋_GB2312"/>
          <w:sz w:val="32"/>
          <w:szCs w:val="32"/>
          <w:lang w:val="en-US" w:eastAsia="zh-CN"/>
        </w:rPr>
        <w:t>在本次实践教学中，教师应遵循赓续中华文脉何以必要、何以可能、何以可为的逻辑理路，着力于提升大学生对中华文化的理解力和创造力，增强大学生的文化自信和文化自觉，推动大学生更好地担负起新时代的文化使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一，引导学生深刻把握中华文明的突出特性，正确认识中华优秀传统文化的重要意义。习近平总书记在文化传承发展座谈会上指出：“只有全面深入了解中华文明的历史，才能更有效地推动中华优秀传统文化创造性转化、创新性发展，更有力地推进中国特色社会主义文化建设，建设中华民族现代文明。”中华优秀传统文化中蕴含了诸多社会理想、家国情怀、精神追求、思维方法、伦理道德，彰显出中华文明的突出特性，是中华民族独特的精神标识，也是当代中国文化的根基和中国文化创新的宝藏。在正确认识中华优秀传统文化的意义的基础上，教师进一步引导学生深入学习中华文明的五个突出特性，即连续性、创新性、统一性、包容性和和平性。</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第二，引导学生了解中华优秀传统文化创造性转化和创新性发展的内涵及要求。新时代新征程，对传承和弘扬中华优秀传统文化提出了更高的要求。基于此，教师应引导学生结合新的时代条件，探讨和学习如何做深做实中华优秀传统文化的创造性转化、创新性发展工作。一方面，按照时代特点和要求，对那些至今仍有借鉴价值的内涵和陈旧的表现形式加以改造，赋予其新的时代内涵和现代表达形式，激活其生命力，推动中华优秀传统文化的创造性转化。另一方面，按照时代的新要求对中华优秀传统文化的内涵加以补充、拓展、完善，增强其影响力和感召力，推动中华优秀传统文化的创新性发展。</w:t>
      </w:r>
    </w:p>
    <w:p>
      <w:pPr>
        <w:ind w:firstLine="640" w:firstLineChars="200"/>
        <w:rPr>
          <w:rFonts w:ascii="仿宋_GB2312" w:eastAsia="仿宋_GB2312"/>
          <w:sz w:val="32"/>
          <w:szCs w:val="32"/>
        </w:rPr>
      </w:pPr>
      <w:r>
        <w:rPr>
          <w:rFonts w:hint="eastAsia" w:ascii="仿宋_GB2312" w:eastAsia="仿宋_GB2312"/>
          <w:sz w:val="32"/>
          <w:szCs w:val="32"/>
          <w:lang w:val="en-US" w:eastAsia="zh-CN"/>
        </w:rPr>
        <w:t>第三，通过小组研讨和互动提问等方式，使学生深刻体悟新时代青年担负文化使命的时代要求和实践路径。习近平总书记在文化传承发展座谈会上强调：“在新的起点上继续推动文化繁荣、建设文化强国、建设中华民族现代文明，是我们在新时代新的文化使命。”新时代青年担负文化使命，首先要坚定文化自信，坚持走中国社会主义道路，实现精神上的独立自主。其次，要以更加开放的姿态、更加包容的胸怀，学习和借鉴人类社会一切优秀文明成果，推出更多熔铸古今、汇通中西的文化成果，塑造兼收并蓄、博采众长的格局气象。最后，坚持守正创新，实现传统与现代的有机衔接，不断为丰富和发展人类文明新形态注入活力。</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7" w:name="_Toc455948187"/>
      <w:r>
        <w:rPr>
          <w:rFonts w:hint="eastAsia" w:ascii="黑体" w:hAnsi="黑体" w:eastAsia="黑体" w:cstheme="minorBidi"/>
          <w:b w:val="0"/>
          <w:kern w:val="2"/>
          <w:sz w:val="32"/>
          <w:szCs w:val="32"/>
          <w:lang w:val="en-US" w:eastAsia="zh-CN" w:bidi="ar-SA"/>
        </w:rPr>
        <w:t>五、教学重难点</w:t>
      </w:r>
      <w:bookmarkEnd w:id="7"/>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1.教学重点：</w:t>
      </w:r>
      <w:r>
        <w:rPr>
          <w:rFonts w:hint="eastAsia" w:ascii="仿宋_GB2312" w:eastAsia="仿宋_GB2312"/>
          <w:sz w:val="32"/>
          <w:szCs w:val="32"/>
          <w:lang w:val="en-US" w:eastAsia="zh-CN"/>
        </w:rPr>
        <w:t>传承和发展中华优秀传统文化的重要意义</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教学重点强化方式：以北京古建筑博物馆为教学案例，以中华文明的突出特性为理论支撑，加深学生对于传承和发展中华优秀传统文化意义的认识。</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2.教学难点：</w:t>
      </w:r>
      <w:r>
        <w:rPr>
          <w:rFonts w:hint="eastAsia" w:ascii="仿宋_GB2312" w:eastAsia="仿宋_GB2312"/>
          <w:sz w:val="32"/>
          <w:szCs w:val="32"/>
          <w:lang w:eastAsia="zh-CN"/>
        </w:rPr>
        <w:t>中华优秀传统文化创造性转化和创新性发展的</w:t>
      </w:r>
      <w:r>
        <w:rPr>
          <w:rFonts w:hint="eastAsia" w:ascii="仿宋_GB2312" w:eastAsia="仿宋_GB2312"/>
          <w:sz w:val="32"/>
          <w:szCs w:val="32"/>
          <w:lang w:val="en-US" w:eastAsia="zh-CN"/>
        </w:rPr>
        <w:t>路径</w:t>
      </w:r>
      <w:r>
        <w:rPr>
          <w:rFonts w:hint="eastAsia" w:ascii="仿宋_GB2312" w:eastAsia="仿宋_GB2312"/>
          <w:sz w:val="32"/>
          <w:szCs w:val="32"/>
          <w:lang w:eastAsia="zh-CN"/>
        </w:rPr>
        <w:t>；</w:t>
      </w:r>
      <w:r>
        <w:rPr>
          <w:rFonts w:hint="eastAsia" w:ascii="仿宋_GB2312" w:eastAsia="仿宋_GB2312"/>
          <w:sz w:val="32"/>
          <w:szCs w:val="32"/>
          <w:lang w:val="en-US" w:eastAsia="zh-CN"/>
        </w:rPr>
        <w:t>新时代青年担负文化使命的时代要求。</w:t>
      </w:r>
    </w:p>
    <w:p>
      <w:pPr>
        <w:ind w:firstLine="640" w:firstLineChars="200"/>
        <w:rPr>
          <w:rFonts w:ascii="仿宋_GB2312" w:eastAsia="仿宋_GB2312"/>
          <w:sz w:val="32"/>
          <w:szCs w:val="32"/>
        </w:rPr>
      </w:pPr>
      <w:r>
        <w:rPr>
          <w:rFonts w:hint="eastAsia" w:ascii="仿宋_GB2312" w:eastAsia="仿宋_GB2312"/>
          <w:sz w:val="32"/>
          <w:szCs w:val="32"/>
          <w:lang w:val="en-US" w:eastAsia="zh-CN"/>
        </w:rPr>
        <w:t>教学难点破解方式：以先农坛古建筑群的文物保护工作、亚运会中的“中国风”元素等现实案例，分析推动</w:t>
      </w:r>
      <w:r>
        <w:rPr>
          <w:rFonts w:hint="eastAsia" w:ascii="仿宋_GB2312" w:eastAsia="仿宋_GB2312"/>
          <w:sz w:val="32"/>
          <w:szCs w:val="32"/>
          <w:lang w:eastAsia="zh-CN"/>
        </w:rPr>
        <w:t>中华优秀传统文化</w:t>
      </w:r>
      <w:r>
        <w:rPr>
          <w:rFonts w:hint="eastAsia" w:ascii="仿宋_GB2312" w:eastAsia="仿宋_GB2312"/>
          <w:sz w:val="32"/>
          <w:szCs w:val="32"/>
          <w:lang w:val="en-US" w:eastAsia="zh-CN"/>
        </w:rPr>
        <w:t>转化和创新的现实路径；通过榜样教育加深学生对担负文化使命的理解。</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8" w:name="_Toc899526413"/>
      <w:r>
        <w:rPr>
          <w:rFonts w:hint="eastAsia" w:ascii="黑体" w:hAnsi="黑体" w:eastAsia="黑体" w:cstheme="minorBidi"/>
          <w:b w:val="0"/>
          <w:kern w:val="2"/>
          <w:sz w:val="32"/>
          <w:szCs w:val="32"/>
          <w:lang w:val="en-US" w:eastAsia="zh-CN" w:bidi="ar-SA"/>
        </w:rPr>
        <w:t>六、教学创新点</w:t>
      </w:r>
      <w:bookmarkEnd w:id="8"/>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1.创新教学模式：</w:t>
      </w:r>
      <w:r>
        <w:rPr>
          <w:rFonts w:hint="eastAsia" w:ascii="仿宋_GB2312" w:eastAsia="仿宋_GB2312"/>
          <w:sz w:val="32"/>
          <w:szCs w:val="32"/>
          <w:lang w:val="en-US" w:eastAsia="zh-CN"/>
        </w:rPr>
        <w:t>采用BOPPPS课堂教学模式。</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B（导入）——利用参访北京古建筑博物馆引入到课程主题，在可观可感的实践素材基础之上展开教学工作。</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O（学习目标）——基于教材和课程要求明确本节课的整体性学习目标，并遵循赓续中华文脉何以必要、何以可能、何以可为的逻辑理路对学习目标进行分解，明晰各教学过程阶段中的教学侧重点。</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P（前测）——采取提问的方式，在课前提前了解学生对于中华优秀传统文化的重要性，以及青年人应当担负怎样的文化使命的掌握情况。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P（参与式学习）——通过实践体验法、案例教学法、讨论分享法等教学方法，强化学生对教学内容的理解和外化。组织小组讨论，让学生结合在家乡的经历思考和回答如何推动</w:t>
      </w:r>
      <w:r>
        <w:rPr>
          <w:rFonts w:hint="eastAsia" w:ascii="仿宋_GB2312" w:eastAsia="仿宋_GB2312"/>
          <w:sz w:val="32"/>
          <w:szCs w:val="32"/>
          <w:lang w:eastAsia="zh-CN"/>
        </w:rPr>
        <w:t>中华优秀传统文化创造性转化和创新性发展。</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P（后测）——在知识性学习之后，通过提问、小组汇报等形式了解学生的学习效果。提问：自身可以通过哪些方式来担当文化使命？</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S（总结）——从整体上凝练课程重点，对课程内容进行提纲挈领式总结，结合学生自身的思考进一步升华教学主题。</w:t>
      </w:r>
    </w:p>
    <w:p>
      <w:pPr>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2.创新教学方法：</w:t>
      </w:r>
      <w:r>
        <w:rPr>
          <w:rFonts w:hint="eastAsia" w:ascii="仿宋_GB2312" w:eastAsia="仿宋_GB2312"/>
          <w:sz w:val="32"/>
          <w:szCs w:val="32"/>
          <w:lang w:val="en-US" w:eastAsia="zh-CN"/>
        </w:rPr>
        <w:t xml:space="preserve">打破单一的理论学习法，通过案例法、榜样法、理论实践结合法等教学方法，推动学生完成审美体验、情感共鸣、理性认知、思想共振的螺旋上升。 </w:t>
      </w:r>
    </w:p>
    <w:p>
      <w:pPr>
        <w:ind w:firstLine="643" w:firstLineChars="200"/>
        <w:rPr>
          <w:rFonts w:ascii="仿宋_GB2312" w:eastAsia="仿宋_GB2312"/>
          <w:sz w:val="32"/>
          <w:szCs w:val="32"/>
        </w:rPr>
      </w:pPr>
      <w:r>
        <w:rPr>
          <w:rFonts w:hint="eastAsia" w:ascii="仿宋_GB2312" w:eastAsia="仿宋_GB2312"/>
          <w:b/>
          <w:bCs/>
          <w:sz w:val="32"/>
          <w:szCs w:val="32"/>
          <w:lang w:val="en-US" w:eastAsia="zh-CN"/>
        </w:rPr>
        <w:t>3.创新教学平台：</w:t>
      </w:r>
      <w:r>
        <w:rPr>
          <w:rFonts w:hint="eastAsia" w:ascii="仿宋_GB2312" w:eastAsia="仿宋_GB2312"/>
          <w:sz w:val="32"/>
          <w:szCs w:val="32"/>
          <w:lang w:val="en-US" w:eastAsia="zh-CN"/>
        </w:rPr>
        <w:t>通过学校和北京古建筑博物馆的平台联动，实现学校和社会教育资源的整合，推动形成强大的教育合力。</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9" w:name="_Toc55548411"/>
      <w:r>
        <w:rPr>
          <w:rFonts w:hint="eastAsia" w:ascii="黑体" w:hAnsi="黑体" w:eastAsia="黑体" w:cstheme="minorBidi"/>
          <w:b w:val="0"/>
          <w:kern w:val="2"/>
          <w:sz w:val="32"/>
          <w:szCs w:val="32"/>
          <w:lang w:val="en-US" w:eastAsia="zh-CN" w:bidi="ar-SA"/>
        </w:rPr>
        <w:t>七、教学过程</w:t>
      </w:r>
      <w:bookmarkEnd w:id="9"/>
    </w:p>
    <w:p>
      <w:pPr>
        <w:pStyle w:val="3"/>
        <w:keepNext/>
        <w:keepLines/>
        <w:pageBreakBefore w:val="0"/>
        <w:widowControl/>
        <w:kinsoku/>
        <w:wordWrap/>
        <w:overflowPunct/>
        <w:topLinePunct w:val="0"/>
        <w:autoSpaceDE/>
        <w:autoSpaceDN/>
        <w:bidi w:val="0"/>
        <w:adjustRightInd/>
        <w:snapToGrid/>
        <w:spacing w:before="0" w:after="0" w:line="240" w:lineRule="auto"/>
        <w:ind w:firstLine="643" w:firstLineChars="200"/>
        <w:textAlignment w:val="auto"/>
        <w:rPr>
          <w:rFonts w:hint="eastAsia" w:ascii="仿宋_GB2312" w:hAnsi="Times New Roman" w:eastAsia="仿宋_GB2312" w:cstheme="minorBidi"/>
          <w:b/>
          <w:bCs/>
          <w:kern w:val="2"/>
          <w:sz w:val="32"/>
          <w:szCs w:val="32"/>
          <w:lang w:val="en-US" w:eastAsia="zh-CN" w:bidi="ar-SA"/>
        </w:rPr>
      </w:pPr>
      <w:bookmarkStart w:id="10" w:name="_Toc1594240879"/>
      <w:r>
        <w:rPr>
          <w:rFonts w:hint="eastAsia" w:ascii="仿宋_GB2312" w:hAnsi="Times New Roman" w:eastAsia="仿宋_GB2312" w:cstheme="minorBidi"/>
          <w:b/>
          <w:bCs/>
          <w:kern w:val="2"/>
          <w:sz w:val="32"/>
          <w:szCs w:val="32"/>
          <w:lang w:val="en-US" w:eastAsia="zh-CN" w:bidi="ar-SA"/>
        </w:rPr>
        <w:t>（一）课程导入环节</w:t>
      </w:r>
      <w:bookmarkEnd w:id="10"/>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1.时长：3分钟。</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教师活动：简要介绍北京古代建筑博物馆相关展览，包括《中国古代建筑发展历程》、《中国古代建筑类型欣赏》、《中国古代建筑营造技艺》、《先农坛历史文化展》等主题展陈，介绍本次实践教学的课程目标，帮助学生理解实践教学的意图，导入本次实践教学的主要内容。</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3.学生活动：回顾参访北京古代建筑博物馆的经历，听取讲解，联系北京古代建筑博物馆的展陈思考传承发展中华优秀传统文化的意义。</w:t>
      </w:r>
    </w:p>
    <w:p>
      <w:pPr>
        <w:ind w:firstLine="640" w:firstLineChars="200"/>
        <w:rPr>
          <w:rFonts w:hint="eastAsia" w:ascii="仿宋_GB2312" w:eastAsia="仿宋_GB2312"/>
          <w:sz w:val="32"/>
          <w:szCs w:val="32"/>
          <w:lang w:val="en-US"/>
        </w:rPr>
      </w:pPr>
      <w:r>
        <w:rPr>
          <w:rFonts w:hint="eastAsia" w:ascii="仿宋_GB2312" w:eastAsia="仿宋_GB2312"/>
          <w:sz w:val="32"/>
          <w:szCs w:val="32"/>
          <w:lang w:val="en-US" w:eastAsia="zh-CN"/>
        </w:rPr>
        <w:t>4.设计意图：通过游览北京古代建筑博物馆导入本次教学的主题，以直观的教育载体唤起学生的学习兴趣，以可观可感可触的实践体验引发学生的情感共鸣，使学生能够清晰地感知中华文化的发展历程和文化脉络，深刻感受到传承发展中华优秀传统文化的重大意义。</w:t>
      </w:r>
    </w:p>
    <w:p>
      <w:pPr>
        <w:pStyle w:val="3"/>
        <w:keepNext/>
        <w:keepLines/>
        <w:pageBreakBefore w:val="0"/>
        <w:widowControl/>
        <w:kinsoku/>
        <w:wordWrap/>
        <w:overflowPunct/>
        <w:topLinePunct w:val="0"/>
        <w:autoSpaceDE/>
        <w:autoSpaceDN/>
        <w:bidi w:val="0"/>
        <w:adjustRightInd/>
        <w:snapToGrid/>
        <w:spacing w:before="0" w:after="0" w:line="240" w:lineRule="auto"/>
        <w:ind w:firstLine="643" w:firstLineChars="200"/>
        <w:textAlignment w:val="auto"/>
        <w:rPr>
          <w:rFonts w:hint="eastAsia" w:ascii="仿宋_GB2312" w:hAnsi="Times New Roman" w:eastAsia="仿宋_GB2312" w:cstheme="minorBidi"/>
          <w:b/>
          <w:bCs/>
          <w:kern w:val="2"/>
          <w:sz w:val="32"/>
          <w:szCs w:val="32"/>
          <w:lang w:val="en-US" w:eastAsia="zh-CN" w:bidi="ar-SA"/>
        </w:rPr>
      </w:pPr>
      <w:bookmarkStart w:id="11" w:name="_Toc252989734"/>
      <w:r>
        <w:rPr>
          <w:rFonts w:hint="eastAsia" w:ascii="仿宋_GB2312" w:hAnsi="Times New Roman" w:eastAsia="仿宋_GB2312" w:cstheme="minorBidi"/>
          <w:b/>
          <w:bCs/>
          <w:kern w:val="2"/>
          <w:sz w:val="32"/>
          <w:szCs w:val="32"/>
          <w:lang w:val="en-US" w:eastAsia="zh-CN" w:bidi="ar-SA"/>
        </w:rPr>
        <w:t>（二）课程教学环节</w:t>
      </w:r>
      <w:bookmarkEnd w:id="11"/>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1.时长：20分钟。</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教师活动：在课程教学环节中，教师主要以理论讲授为主。教师首先详细阐释中华文明的突出特性，重点讲述推动中华优秀传统文化创造性转化、创新性发展的深刻内涵和现实路径。以先农坛古建筑群近六百年的兴废存亡历史作为案例，引导学生理解保护和继承文化遗产对于传承发展中华优秀传统文化的重要意义。在此基础上，结合新时代的历史方位和习近平文化思想的丰富内涵，通过列举相关榜样案例，阐明新时代青年担负文化使命的时代要求和实践路径。</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学生活动：听取教师的讲授，理解相关理论知识，结合先农坛的案例、自身的理论储备和实践经验对理论进行内化和吸收。理解中华优秀传统文化是中华文明的智慧结晶和精华所在，是中华民族的根和魂。认识到文化的保护、传承和发展离不开当代青年的切实行动，大学生肩负着传承文化发展的历史使命。</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设计意图：通过系统而详实的理论讲授，使学生能够在文化审美、文化体验、文化情感的基础上形成科学的文化认知。在此基础上，通过案例的讲授，进一步深化学生的理论认识，从而为促进学生从内化到外化和知行转换奠定坚实的理论基础。​</w:t>
      </w:r>
    </w:p>
    <w:p>
      <w:pPr>
        <w:pStyle w:val="3"/>
        <w:keepNext/>
        <w:keepLines/>
        <w:pageBreakBefore w:val="0"/>
        <w:widowControl/>
        <w:kinsoku/>
        <w:wordWrap/>
        <w:overflowPunct/>
        <w:topLinePunct w:val="0"/>
        <w:autoSpaceDE/>
        <w:autoSpaceDN/>
        <w:bidi w:val="0"/>
        <w:adjustRightInd/>
        <w:snapToGrid/>
        <w:spacing w:before="0" w:after="0" w:line="240" w:lineRule="auto"/>
        <w:ind w:firstLine="643" w:firstLineChars="200"/>
        <w:textAlignment w:val="auto"/>
        <w:rPr>
          <w:rFonts w:hint="eastAsia" w:ascii="仿宋_GB2312" w:hAnsi="Times New Roman" w:eastAsia="仿宋_GB2312" w:cstheme="minorBidi"/>
          <w:b/>
          <w:bCs/>
          <w:kern w:val="2"/>
          <w:sz w:val="32"/>
          <w:szCs w:val="32"/>
          <w:lang w:val="en-US" w:eastAsia="zh-CN" w:bidi="ar-SA"/>
        </w:rPr>
      </w:pPr>
      <w:bookmarkStart w:id="12" w:name="_Toc2128321925"/>
      <w:r>
        <w:rPr>
          <w:rFonts w:hint="eastAsia" w:ascii="仿宋_GB2312" w:hAnsi="Times New Roman" w:eastAsia="仿宋_GB2312" w:cstheme="minorBidi"/>
          <w:b/>
          <w:bCs/>
          <w:kern w:val="2"/>
          <w:sz w:val="32"/>
          <w:szCs w:val="32"/>
          <w:lang w:val="en-US" w:eastAsia="zh-CN" w:bidi="ar-SA"/>
        </w:rPr>
        <w:t>（三）课程讨论环节</w:t>
      </w:r>
      <w:bookmarkEnd w:id="12"/>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1.时长：4分钟。</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2.教师活动：请同学们以小组为单位，依据自身对家乡传统文化的了解，探讨应当如何保护和传承家乡的传统文化？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3.学生活动：以小组为单位展开讨论，结合前述理论知识，调动自身经验回答问题，并对小组成员的回答加以提炼、理解、吸收和总结。</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4.设计意图：通过朋辈间的互动，帮助学生突破固有的认知边界，在交流中拓展自身的理论储备，通过思维的碰撞来激发学生进一步深入学习和研究的兴趣。</w:t>
      </w:r>
    </w:p>
    <w:p>
      <w:pPr>
        <w:pStyle w:val="3"/>
        <w:keepNext/>
        <w:keepLines/>
        <w:pageBreakBefore w:val="0"/>
        <w:widowControl/>
        <w:kinsoku/>
        <w:wordWrap/>
        <w:overflowPunct/>
        <w:topLinePunct w:val="0"/>
        <w:autoSpaceDE/>
        <w:autoSpaceDN/>
        <w:bidi w:val="0"/>
        <w:adjustRightInd/>
        <w:snapToGrid/>
        <w:spacing w:before="0" w:after="0" w:line="240" w:lineRule="auto"/>
        <w:ind w:firstLine="643" w:firstLineChars="200"/>
        <w:textAlignment w:val="auto"/>
        <w:rPr>
          <w:rFonts w:hint="eastAsia" w:ascii="仿宋_GB2312" w:hAnsi="Times New Roman" w:eastAsia="仿宋_GB2312" w:cstheme="minorBidi"/>
          <w:b/>
          <w:bCs/>
          <w:kern w:val="2"/>
          <w:sz w:val="32"/>
          <w:szCs w:val="32"/>
          <w:lang w:val="en-US" w:eastAsia="zh-CN" w:bidi="ar-SA"/>
        </w:rPr>
      </w:pPr>
      <w:bookmarkStart w:id="13" w:name="_Toc71485396"/>
      <w:r>
        <w:rPr>
          <w:rFonts w:hint="eastAsia" w:ascii="仿宋_GB2312" w:hAnsi="Times New Roman" w:eastAsia="仿宋_GB2312" w:cstheme="minorBidi"/>
          <w:b/>
          <w:bCs/>
          <w:kern w:val="2"/>
          <w:sz w:val="32"/>
          <w:szCs w:val="32"/>
          <w:lang w:val="en-US" w:eastAsia="zh-CN" w:bidi="ar-SA"/>
        </w:rPr>
        <w:t>（四）课程总结环节</w:t>
      </w:r>
      <w:bookmarkEnd w:id="13"/>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1.时长：3分钟。</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2.教师活动：教师在此环节呈现本次实践教学的内容小结，总结凝练本次教学中的重点内容和关键知识点。重申传承发展中华优秀传统文化对于建设文化强国的重要作用，再次强调青年人的文化使命和担当。</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3.学生活动：跟随教师的回顾对本次课程所学内容进行梳理和总结，对重点内容进行再次复习和进一步地吸收。</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4.设计意图：通过对重点知识点位的重复和强调，深化学生对于主要知识点的认知和理解，帮助学生对课程内容进行回顾和总结。</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14" w:name="_Toc1011691899"/>
      <w:r>
        <w:rPr>
          <w:rFonts w:hint="eastAsia" w:ascii="黑体" w:hAnsi="黑体" w:eastAsia="黑体" w:cstheme="minorBidi"/>
          <w:b w:val="0"/>
          <w:kern w:val="2"/>
          <w:sz w:val="32"/>
          <w:szCs w:val="32"/>
          <w:lang w:val="en-US" w:eastAsia="zh-CN" w:bidi="ar-SA"/>
        </w:rPr>
        <w:t>八、课后思考题</w:t>
      </w:r>
      <w:bookmarkEnd w:id="14"/>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为什么说文化自信是一个国家、一个民族发展中最基本、最深沉、最持久的力量？</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如何推动中华优秀传统文化创造性转化、创新性发展？</w:t>
      </w:r>
    </w:p>
    <w:p>
      <w:pPr>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为什么要像爱惜自己的生命一样保护好文化遗产？</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15" w:name="_Toc1877713194"/>
      <w:r>
        <w:rPr>
          <w:rFonts w:hint="eastAsia" w:ascii="黑体" w:hAnsi="黑体" w:eastAsia="黑体" w:cstheme="minorBidi"/>
          <w:b w:val="0"/>
          <w:kern w:val="2"/>
          <w:sz w:val="32"/>
          <w:szCs w:val="32"/>
          <w:lang w:val="en-US" w:eastAsia="zh-CN" w:bidi="ar-SA"/>
        </w:rPr>
        <w:t>九、参考书目</w:t>
      </w:r>
      <w:bookmarkEnd w:id="15"/>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1.《习近平新时代中国特色社会主义思想概论》，高等教育出版社2023年版。</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2.习近平：《铸就中华文化新辉煌》，《习近平谈治国理政》第三卷，外文出版社2020年版。</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3.习近平：《推进社会主义文化强国建设》，《习近平谈治国理政》第四卷，外文出版社2022年版。</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4.习近平：《坚定文化自信，建设社会主义文化强国》，《求是》2019年第12期。</w:t>
      </w:r>
    </w:p>
    <w:p>
      <w:pPr>
        <w:ind w:firstLine="640" w:firstLineChars="200"/>
        <w:rPr>
          <w:rFonts w:ascii="仿宋_GB2312" w:eastAsia="仿宋_GB2312"/>
          <w:sz w:val="32"/>
          <w:szCs w:val="32"/>
        </w:rPr>
      </w:pPr>
      <w:r>
        <w:rPr>
          <w:rFonts w:hint="eastAsia" w:ascii="仿宋_GB2312" w:eastAsia="仿宋_GB2312"/>
          <w:sz w:val="32"/>
          <w:szCs w:val="32"/>
          <w:lang w:val="en-US" w:eastAsia="zh-CN"/>
        </w:rPr>
        <w:t>5.中共中央文献研究室：《习近平关于社会主义文化建设论述摘编》，中央文献出版社2017年版。</w:t>
      </w:r>
    </w:p>
    <w:p>
      <w:pPr>
        <w:pStyle w:val="2"/>
        <w:keepNext/>
        <w:keepLines/>
        <w:pageBreakBefore w:val="0"/>
        <w:widowControl/>
        <w:kinsoku/>
        <w:wordWrap/>
        <w:overflowPunct/>
        <w:topLinePunct w:val="0"/>
        <w:autoSpaceDE/>
        <w:autoSpaceDN/>
        <w:bidi w:val="0"/>
        <w:adjustRightInd/>
        <w:snapToGrid/>
        <w:spacing w:before="0" w:after="0" w:line="240" w:lineRule="auto"/>
        <w:ind w:firstLine="640" w:firstLineChars="200"/>
        <w:textAlignment w:val="auto"/>
        <w:rPr>
          <w:rFonts w:hint="eastAsia" w:ascii="黑体" w:hAnsi="黑体" w:eastAsia="黑体" w:cstheme="minorBidi"/>
          <w:b w:val="0"/>
          <w:kern w:val="2"/>
          <w:sz w:val="32"/>
          <w:szCs w:val="32"/>
          <w:lang w:val="en-US" w:eastAsia="zh-CN" w:bidi="ar-SA"/>
        </w:rPr>
      </w:pPr>
      <w:bookmarkStart w:id="16" w:name="_Toc2023434108"/>
      <w:r>
        <w:rPr>
          <w:rFonts w:hint="eastAsia" w:ascii="黑体" w:hAnsi="黑体" w:eastAsia="黑体" w:cstheme="minorBidi"/>
          <w:b w:val="0"/>
          <w:kern w:val="2"/>
          <w:sz w:val="32"/>
          <w:szCs w:val="32"/>
          <w:lang w:val="en-US" w:eastAsia="zh-CN" w:bidi="ar-SA"/>
        </w:rPr>
        <w:t>十、教学反思及建议</w:t>
      </w:r>
      <w:bookmarkEnd w:id="16"/>
    </w:p>
    <w:p>
      <w:pPr>
        <w:ind w:firstLine="640" w:firstLineChars="200"/>
        <w:rPr>
          <w:rFonts w:hint="eastAsia" w:ascii="仿宋_GB2312" w:eastAsia="仿宋_GB2312"/>
          <w:sz w:val="32"/>
          <w:szCs w:val="32"/>
        </w:rPr>
      </w:pPr>
      <w:r>
        <w:rPr>
          <w:rFonts w:hint="eastAsia" w:ascii="仿宋_GB2312" w:eastAsia="仿宋_GB2312"/>
          <w:sz w:val="32"/>
          <w:szCs w:val="32"/>
        </w:rPr>
        <w:t>教师在教学过程中要以习近平文化思想为指导，注重历史和现实</w:t>
      </w:r>
      <w:r>
        <w:rPr>
          <w:rFonts w:hint="eastAsia" w:ascii="仿宋_GB2312" w:eastAsia="仿宋_GB2312"/>
          <w:sz w:val="32"/>
          <w:szCs w:val="32"/>
          <w:lang w:eastAsia="zh-CN"/>
        </w:rPr>
        <w:t>、</w:t>
      </w:r>
      <w:r>
        <w:rPr>
          <w:rFonts w:hint="eastAsia" w:ascii="仿宋_GB2312" w:eastAsia="仿宋_GB2312"/>
          <w:sz w:val="32"/>
          <w:szCs w:val="32"/>
          <w:lang w:val="en-US" w:eastAsia="zh-CN"/>
        </w:rPr>
        <w:t>理论和实践</w:t>
      </w:r>
      <w:r>
        <w:rPr>
          <w:rFonts w:hint="eastAsia" w:ascii="仿宋_GB2312" w:eastAsia="仿宋_GB2312"/>
          <w:sz w:val="32"/>
          <w:szCs w:val="32"/>
        </w:rPr>
        <w:t>的结合与统一</w:t>
      </w:r>
      <w:r>
        <w:rPr>
          <w:rFonts w:hint="eastAsia" w:ascii="仿宋_GB2312" w:eastAsia="仿宋_GB2312"/>
          <w:sz w:val="32"/>
          <w:szCs w:val="32"/>
          <w:lang w:eastAsia="zh-CN"/>
        </w:rPr>
        <w:t>，</w:t>
      </w:r>
      <w:r>
        <w:rPr>
          <w:rFonts w:hint="eastAsia" w:ascii="仿宋_GB2312" w:eastAsia="仿宋_GB2312"/>
          <w:sz w:val="32"/>
          <w:szCs w:val="32"/>
          <w:lang w:val="en-US" w:eastAsia="zh-CN"/>
        </w:rPr>
        <w:t>在此基础上真正实现以理服人、以情感人、以文化人。</w:t>
      </w:r>
      <w:r>
        <w:rPr>
          <w:rFonts w:hint="eastAsia" w:ascii="仿宋_GB2312" w:eastAsia="仿宋_GB2312"/>
          <w:sz w:val="32"/>
          <w:szCs w:val="32"/>
          <w:lang w:eastAsia="zh-CN"/>
        </w:rPr>
        <w:t>要</w:t>
      </w:r>
      <w:r>
        <w:rPr>
          <w:rFonts w:hint="eastAsia" w:ascii="仿宋_GB2312" w:eastAsia="仿宋_GB2312"/>
          <w:sz w:val="32"/>
          <w:szCs w:val="32"/>
          <w:lang w:val="en-US" w:eastAsia="zh-CN"/>
        </w:rPr>
        <w:t>注重</w:t>
      </w:r>
      <w:r>
        <w:rPr>
          <w:rFonts w:hint="eastAsia" w:ascii="仿宋_GB2312" w:eastAsia="仿宋_GB2312"/>
          <w:sz w:val="32"/>
          <w:szCs w:val="32"/>
          <w:lang w:eastAsia="zh-CN"/>
        </w:rPr>
        <w:t>充分挖掘北京古代建筑博物馆的实践资源，运用馆藏资源和相关展览等</w:t>
      </w:r>
      <w:r>
        <w:rPr>
          <w:rFonts w:hint="eastAsia" w:ascii="仿宋_GB2312" w:eastAsia="仿宋_GB2312"/>
          <w:sz w:val="32"/>
          <w:szCs w:val="32"/>
          <w:lang w:val="en-US" w:eastAsia="zh-CN"/>
        </w:rPr>
        <w:t>实践素材</w:t>
      </w:r>
      <w:r>
        <w:rPr>
          <w:rFonts w:hint="eastAsia" w:ascii="仿宋_GB2312" w:eastAsia="仿宋_GB2312"/>
          <w:sz w:val="32"/>
          <w:szCs w:val="32"/>
          <w:lang w:eastAsia="zh-CN"/>
        </w:rPr>
        <w:t>开展教学工作，引导学生结合实践内容来理解相关理论知识，</w:t>
      </w:r>
      <w:r>
        <w:rPr>
          <w:rFonts w:hint="eastAsia" w:ascii="仿宋_GB2312" w:eastAsia="仿宋_GB2312"/>
          <w:sz w:val="32"/>
          <w:szCs w:val="32"/>
          <w:lang w:val="en-US" w:eastAsia="zh-CN"/>
        </w:rPr>
        <w:t>讲清讲透当代青年</w:t>
      </w:r>
      <w:r>
        <w:rPr>
          <w:rFonts w:hint="eastAsia" w:ascii="仿宋_GB2312" w:eastAsia="仿宋_GB2312"/>
          <w:sz w:val="32"/>
          <w:szCs w:val="32"/>
          <w:lang w:eastAsia="zh-CN"/>
        </w:rPr>
        <w:t>传承和发展中华优秀传统文化，担当文化使命的现实性要求</w:t>
      </w:r>
      <w:r>
        <w:rPr>
          <w:rFonts w:hint="eastAsia" w:ascii="仿宋_GB2312" w:eastAsia="仿宋_GB2312"/>
          <w:sz w:val="32"/>
          <w:szCs w:val="32"/>
        </w:rPr>
        <w:t>，力求问题分析贴近实际。</w:t>
      </w:r>
    </w:p>
    <w:p>
      <w:pPr>
        <w:ind w:firstLine="640" w:firstLineChars="200"/>
        <w:rPr>
          <w:rFonts w:ascii="仿宋_GB2312" w:eastAsia="仿宋_GB2312"/>
          <w:sz w:val="32"/>
          <w:szCs w:val="32"/>
        </w:rPr>
      </w:pPr>
      <w:r>
        <w:rPr>
          <w:rFonts w:hint="eastAsia" w:ascii="仿宋_GB2312" w:eastAsia="仿宋_GB2312"/>
          <w:sz w:val="32"/>
          <w:szCs w:val="32"/>
        </w:rPr>
        <w:t>大学生是文化的接受者和传播者，</w:t>
      </w:r>
      <w:r>
        <w:rPr>
          <w:rFonts w:hint="eastAsia" w:ascii="仿宋_GB2312" w:eastAsia="仿宋_GB2312"/>
          <w:sz w:val="32"/>
          <w:szCs w:val="32"/>
          <w:lang w:val="en-US" w:eastAsia="zh-CN"/>
        </w:rPr>
        <w:t>也是文化潮流的引领者和生力军，亦</w:t>
      </w:r>
      <w:r>
        <w:rPr>
          <w:rFonts w:hint="eastAsia" w:ascii="仿宋_GB2312" w:eastAsia="仿宋_GB2312"/>
          <w:sz w:val="32"/>
          <w:szCs w:val="32"/>
        </w:rPr>
        <w:t>是我国文化创新的重要力量。教师在</w:t>
      </w:r>
      <w:r>
        <w:rPr>
          <w:rFonts w:hint="eastAsia" w:ascii="仿宋_GB2312" w:eastAsia="仿宋_GB2312"/>
          <w:sz w:val="32"/>
          <w:szCs w:val="32"/>
          <w:lang w:val="en-US" w:eastAsia="zh-CN"/>
        </w:rPr>
        <w:t>实践</w:t>
      </w:r>
      <w:r>
        <w:rPr>
          <w:rFonts w:hint="eastAsia" w:ascii="仿宋_GB2312" w:eastAsia="仿宋_GB2312"/>
          <w:sz w:val="32"/>
          <w:szCs w:val="32"/>
        </w:rPr>
        <w:t>教学过程中，</w:t>
      </w:r>
      <w:r>
        <w:rPr>
          <w:rFonts w:hint="eastAsia" w:ascii="仿宋_GB2312" w:eastAsia="仿宋_GB2312"/>
          <w:sz w:val="32"/>
          <w:szCs w:val="32"/>
          <w:lang w:val="en-US" w:eastAsia="zh-CN"/>
        </w:rPr>
        <w:t>不仅要注重知识性教学，更应当关注价值观的引导和塑造。教师要</w:t>
      </w:r>
      <w:r>
        <w:rPr>
          <w:rFonts w:hint="eastAsia" w:ascii="仿宋_GB2312" w:eastAsia="仿宋_GB2312"/>
          <w:sz w:val="32"/>
          <w:szCs w:val="32"/>
        </w:rPr>
        <w:t>引导学生</w:t>
      </w:r>
      <w:r>
        <w:rPr>
          <w:rFonts w:hint="eastAsia" w:ascii="仿宋_GB2312" w:eastAsia="仿宋_GB2312"/>
          <w:sz w:val="32"/>
          <w:szCs w:val="32"/>
          <w:lang w:val="en-US" w:eastAsia="zh-CN"/>
        </w:rPr>
        <w:t>认识到赓续中华文脉的重要意义和大学生赓续中华文脉的使命担当，引导学生</w:t>
      </w:r>
      <w:r>
        <w:rPr>
          <w:rFonts w:hint="eastAsia" w:ascii="仿宋_GB2312" w:eastAsia="仿宋_GB2312"/>
          <w:sz w:val="32"/>
          <w:szCs w:val="32"/>
        </w:rPr>
        <w:t>将所学的理论知识践行到实际行动中，自觉主动投身</w:t>
      </w:r>
      <w:r>
        <w:rPr>
          <w:rFonts w:hint="eastAsia" w:ascii="仿宋_GB2312" w:eastAsia="仿宋_GB2312"/>
          <w:sz w:val="32"/>
          <w:szCs w:val="32"/>
          <w:lang w:val="en-US" w:eastAsia="zh-CN"/>
        </w:rPr>
        <w:t>于</w:t>
      </w:r>
      <w:r>
        <w:rPr>
          <w:rFonts w:hint="eastAsia" w:ascii="仿宋_GB2312" w:eastAsia="仿宋_GB2312"/>
          <w:sz w:val="32"/>
          <w:szCs w:val="32"/>
        </w:rPr>
        <w:t>社会主义文化强国</w:t>
      </w:r>
      <w:r>
        <w:rPr>
          <w:rFonts w:hint="eastAsia" w:ascii="仿宋_GB2312" w:eastAsia="仿宋_GB2312"/>
          <w:sz w:val="32"/>
          <w:szCs w:val="32"/>
          <w:lang w:val="en-US" w:eastAsia="zh-CN"/>
        </w:rPr>
        <w:t>的</w:t>
      </w:r>
      <w:r>
        <w:rPr>
          <w:rFonts w:hint="eastAsia" w:ascii="仿宋_GB2312" w:eastAsia="仿宋_GB2312"/>
          <w:sz w:val="32"/>
          <w:szCs w:val="32"/>
        </w:rPr>
        <w:t>建设。</w:t>
      </w:r>
    </w:p>
    <w:p>
      <w:pPr>
        <w:jc w:val="center"/>
        <w:rPr>
          <w:rFonts w:ascii="仿宋_GB2312" w:eastAsia="仿宋_GB2312"/>
          <w:sz w:val="32"/>
          <w:szCs w:val="32"/>
        </w:rPr>
      </w:pPr>
    </w:p>
    <w:p>
      <w:pPr>
        <w:jc w:val="center"/>
        <w:rPr>
          <w:rFonts w:ascii="仿宋_GB2312" w:eastAsia="仿宋_GB2312"/>
          <w:sz w:val="32"/>
          <w:szCs w:val="32"/>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4NjZlMmU5NmI1ZTc0ZWMyOTk5NDlkNDdhMGFlMjIifQ=="/>
  </w:docVars>
  <w:rsids>
    <w:rsidRoot w:val="00677424"/>
    <w:rsid w:val="00067336"/>
    <w:rsid w:val="000E5264"/>
    <w:rsid w:val="00180E84"/>
    <w:rsid w:val="001B1E9E"/>
    <w:rsid w:val="0023477F"/>
    <w:rsid w:val="0049683E"/>
    <w:rsid w:val="004A159A"/>
    <w:rsid w:val="004F550E"/>
    <w:rsid w:val="00677424"/>
    <w:rsid w:val="00942E20"/>
    <w:rsid w:val="00B241AC"/>
    <w:rsid w:val="00BF2A0B"/>
    <w:rsid w:val="00C07DDC"/>
    <w:rsid w:val="00D20D79"/>
    <w:rsid w:val="00D42E03"/>
    <w:rsid w:val="00E85365"/>
    <w:rsid w:val="00F9239B"/>
    <w:rsid w:val="03192681"/>
    <w:rsid w:val="0B536040"/>
    <w:rsid w:val="0EC635CB"/>
    <w:rsid w:val="0EF7421F"/>
    <w:rsid w:val="17E91E9A"/>
    <w:rsid w:val="19067813"/>
    <w:rsid w:val="2BDEE52D"/>
    <w:rsid w:val="3ED96B0D"/>
    <w:rsid w:val="3F6FD154"/>
    <w:rsid w:val="478DDD6D"/>
    <w:rsid w:val="4CF7BD98"/>
    <w:rsid w:val="5D8FD223"/>
    <w:rsid w:val="5FBDBC9A"/>
    <w:rsid w:val="5FFA3EC1"/>
    <w:rsid w:val="667EB0FE"/>
    <w:rsid w:val="6BEED9FF"/>
    <w:rsid w:val="6F3BB760"/>
    <w:rsid w:val="7657F374"/>
    <w:rsid w:val="77FD5C89"/>
    <w:rsid w:val="7BDE5B17"/>
    <w:rsid w:val="7F5F5655"/>
    <w:rsid w:val="7F775448"/>
    <w:rsid w:val="7FFFD686"/>
    <w:rsid w:val="88FD4114"/>
    <w:rsid w:val="9D65EEE3"/>
    <w:rsid w:val="B6FF039B"/>
    <w:rsid w:val="B9FF85E2"/>
    <w:rsid w:val="BF7C9215"/>
    <w:rsid w:val="BFEF76DD"/>
    <w:rsid w:val="CB6F93BD"/>
    <w:rsid w:val="D7DFCC22"/>
    <w:rsid w:val="D9BBD678"/>
    <w:rsid w:val="DF6F7B67"/>
    <w:rsid w:val="E5B33EFB"/>
    <w:rsid w:val="EAFBE7D1"/>
    <w:rsid w:val="EB5C3E3C"/>
    <w:rsid w:val="ECFC895F"/>
    <w:rsid w:val="EDF70B8D"/>
    <w:rsid w:val="EE7BD9B3"/>
    <w:rsid w:val="EEDFBDD8"/>
    <w:rsid w:val="EF57AA80"/>
    <w:rsid w:val="F23DE521"/>
    <w:rsid w:val="F77FE736"/>
    <w:rsid w:val="FF7DF231"/>
    <w:rsid w:val="FF97D4BC"/>
    <w:rsid w:val="FFE9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heme="minorBidi"/>
      <w:kern w:val="2"/>
      <w:sz w:val="24"/>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qFormat/>
    <w:uiPriority w:val="99"/>
    <w:rPr>
      <w:sz w:val="18"/>
      <w:szCs w:val="18"/>
    </w:rPr>
  </w:style>
  <w:style w:type="paragraph" w:customStyle="1" w:styleId="10">
    <w:name w:val="WPSOffice手动目录 1"/>
    <w:qFormat/>
    <w:uiPriority w:val="0"/>
    <w:pPr>
      <w:ind w:leftChars="0"/>
    </w:pPr>
    <w:rPr>
      <w:rFonts w:ascii="Times New Roman" w:hAnsi="Times New Roman" w:eastAsia="宋体" w:cstheme="minorBidi"/>
      <w:sz w:val="20"/>
      <w:szCs w:val="20"/>
    </w:rPr>
  </w:style>
  <w:style w:type="paragraph" w:customStyle="1" w:styleId="11">
    <w:name w:val="WPSOffice手动目录 2"/>
    <w:qFormat/>
    <w:uiPriority w:val="0"/>
    <w:pPr>
      <w:ind w:leftChars="200"/>
    </w:pPr>
    <w:rPr>
      <w:rFonts w:ascii="Times New Roman" w:hAnsi="Times New Roman" w:eastAsia="宋体"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4306</Words>
  <Characters>4363</Characters>
  <Lines>3</Lines>
  <Paragraphs>1</Paragraphs>
  <TotalTime>1</TotalTime>
  <ScaleCrop>false</ScaleCrop>
  <LinksUpToDate>false</LinksUpToDate>
  <CharactersWithSpaces>4508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2024-01-17T15:10:00Z</dcterms:created>
  <dc:creator>宽宽</dc:creator>
  <cp:lastModifiedBy>陶望</cp:lastModifiedBy>
  <dcterms:modified xsi:type="dcterms:W3CDTF">2024-03-12T18:45:10Z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F4D9F089195CBDD9AFF2EA6545DFD269_42</vt:lpwstr>
  </property>
</Properties>
</file>